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Agreement for the Transfer of Materials</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response to RECIPIENT'S request for the MATERIAL (defined below), the Chordoma Foundation asks that the RECIPIENT and the RECIPIENT SCIENTIST agree to the following before the RECIPIENT receives the MATERIAL:</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MATERIAL means:  </w:t>
      </w:r>
      <w:r w:rsidDel="00000000" w:rsidR="00000000" w:rsidRPr="00000000">
        <w:rPr>
          <w:rFonts w:ascii="Times New Roman" w:cs="Times New Roman" w:eastAsia="Times New Roman" w:hAnsi="Times New Roman"/>
          <w:b w:val="1"/>
          <w:color w:val="000000"/>
          <w:rtl w:val="0"/>
        </w:rPr>
        <w:t xml:space="preserve">CH22 cell line</w:t>
      </w:r>
    </w:p>
    <w:p w:rsidR="00000000" w:rsidDel="00000000" w:rsidP="00000000" w:rsidRDefault="00000000" w:rsidRPr="00000000" w14:paraId="00000006">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above MATERIAL is the property of the: The General Hospital Corporation d/b/a/ Massachusetts General Hospital ("INSTITUTION") and is made available through an agreement with the Chordoma Foundation as a service to the research community for the purpose of non-profit, scientific research and collaborations.</w:t>
      </w:r>
    </w:p>
    <w:p w:rsidR="00000000" w:rsidDel="00000000" w:rsidP="00000000" w:rsidRDefault="00000000" w:rsidRPr="00000000" w14:paraId="00000007">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 shall include any unmodified derivative and unmodified progeny of the MATERIAL, as well as any biological materials (including, without limitation: cells, tissues, fluids, etc.) which contain or incorporate the MATERIAL and are derived directly from the MATERIAL or its un-modified progeny. The MATERIAL shall not include other substances created or developed through the use of the MATERIAL, and RECIPIENT shall retain all rights in such other substances.</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MATERIAL IS NOT FOR USE IN HUMAN SUBJECTS OR FOR DIAGNOSTICS PURPOSES.</w:t>
      </w:r>
    </w:p>
    <w:p w:rsidR="00000000" w:rsidDel="00000000" w:rsidP="00000000" w:rsidRDefault="00000000" w:rsidRPr="00000000" w14:paraId="0000000A">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MATERIAL will be used for teaching or research purposes only.  For clarity, industrially sponsored academic research shall be considered a use of MATERIAL for non-profit research, unless any of the following conditions are met: uses of the MATERIAL by RECIPIENT to perform contract research, to screen compound libraries, to produce or manufacture products for general sale, or to conduct research activities that result in any sale, lease, license, or transfer of the MATERIAL to a for-profit organization.</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MATERIAL will not be further distributed to others by the RECIPIENT. The RECIPIENT shall refer any request for the MATERIAL to the Chordoma Foundation.</w:t>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RECIPIENT agrees to acknowledge the INSTITUTION and the Chordoma Foundation, and cite the appropriate reference as indicated below in any publications reporting use of the MATERIAL.</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line="24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Liu X l , Nielsen GP, Rosenberg AE, Waterman PR, Yang W, Choy E, Sassi S, Yang S, Harmon DC, Yang C, Schwab JH, Kobayashi  E, Mankin HJ, Xavier R, Weissleder R, Duan Z, Hornicek  FJ. (2012) Establishment and characterization of a novel chordoma cell line: CH22. J Orthop Res. (10):1666-73.</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Any MATERIAL delivered pursuant to this Agreement is understood to be experimental in nature and may have hazardous properties. THE CHORDOMA FOUNDATION AND THE INSTITUTION MAKE NO REPRESENTATIONS AND EXTEND NO WARRANTIES OF ANY KIND, EITHER EXPRESSED OR IMPLIED. THERE ARE NO EXPRESS OR IMPLIED WARRANTIES OF MERCHANTABILITY OR FITNESS FOR A PARTICULAR PURPOSE, OR THAT THE USE OF THE MATERIAL WILL NOT INFRINGE ANY PATENT, COPYRIGHT, TRADEMARK, OR OTHER PROPRIETARY RIGHTS. IN NO EVENT WILL THE CHORDOMA FOUNDATION OR THE INSTITUTION BE LIABLE FOR ANY INDIRECT, SPECIAL, INCIDENTAL, PUNITIVE OR CONSEQUENTIAL DAMAGES OF ANY KIND IN CONNECTION WITH OR ARISING OUT OF THIS AGREEMENT, THE MATERIAL OR ANY RELATED INFORMATION (WHETHER IN CONTRACT, TORT, NEGLIGENCE, STRICT LIABILITY OR OTHERWISE), EVEN IF THE CHORDOMA FOUNDATION OR THE INSTITUTION HAS BEEN ADVISED OF THE POSSIBILITY OF SUCH DAMAGES.   IN NO EVENT WILL THE CHORDOMA FOUNDATION’S OR INSTITUTION 'S CUMULATIVE LIABILITY EXCEED ANY FEES PAID BY THE RECIPIENT UNDER PARAGRAPH 9 BELOW, EXCEPT IN THE EVENT OF THE CHORDOMA FOUNDATION'S GROSS NEGLIGENCE, WILLFUL MISCONDUCT OR FRAUD.</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Indemnity.</w:t>
      </w:r>
    </w:p>
    <w:p w:rsidR="00000000" w:rsidDel="00000000" w:rsidP="00000000" w:rsidRDefault="00000000" w:rsidRPr="00000000" w14:paraId="00000014">
      <w:pPr>
        <w:spacing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If the RECIPIENT is a Federal or State non-profit organization that is prohibited by law from entering into the indemnification obligation set forth in the subsequent paragraph:</w:t>
      </w:r>
    </w:p>
    <w:p w:rsidR="00000000" w:rsidDel="00000000" w:rsidP="00000000" w:rsidRDefault="00000000" w:rsidRPr="00000000" w14:paraId="00000015">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RECIPIENT assumes all liability for any and all claims, losses, expenses and damages (including reasonable attorney's fees) arising out of or relating to the RECIPIENT' s or RECIPIENT SCIENTIST's use, receipt, hand ling, storage, transfer, disposal and other activities relating to the MATERIAL, provided that the RECIPIENT's liability shall be limited to the extent that any such claim arises out of the Chordoma Foundation's gross negligence, willful misconduct or fraud, and provided further that if the RECIPIENT is the U.S. federal government or a state institution or a foreign equivalent organization, the RECIPIENT assumes such liability only to the extent permitted under the Federal Tort Claims Act, 28 U.S.C. §§ 2671 et seq. or under equivalent applicable state or foreign law.</w:t>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ind w:firstLine="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If the RECIPIENT is a private non-profit organization:</w:t>
      </w:r>
    </w:p>
    <w:p w:rsidR="00000000" w:rsidDel="00000000" w:rsidP="00000000" w:rsidRDefault="00000000" w:rsidRPr="00000000" w14:paraId="00000018">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RECIPIENT agrees to indemnify and hold harmless the Chordoma Foundation and the INSTITUTION against all claims, losses, expenses and damages (including reasonable attorney's fees) arising out of or relating to the RECIPIENT’s or RECIPIENT SCIENTIST's use, receipt, handling, storage, transfer, disposal and other activities relating to the MATERIAL, provided that the RECIPIENT' s liability shall be limited to the extent that any such claim arises out of the Chordoma Foundation's gross negligence, willful misconduct or fraud.  All non-monetary settlements will be subject to the Chordoma Foundation's and the INSTITUTION's consent.</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RECIPIENT and RECIPIENT SCIENTIST agree to use the MATERIAL in compliance with all applicable statutes and regulations.</w:t>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MATERIAL is provided at no cost, or with an optional transmittal fee solely to reimburse the PROVIDER for its preparation and distribution costs. If a fee is requested, the amount will be indicated here:</w:t>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Agreement shall be governed by the laws of the State of North Carolina, without reference to its choice of law rules. The RECIPIENT and RECIPIENT SCIENTIST may not assign or otherwise transfer this Agreement or any rights or obligations under this Agreement, whether by operation of law or otherwise. Any such attempted assignment will be null and void. This Agreement constitutes the entire agreement between the Chordoma Foundation and the RECIPIENT and RECIPIENT SCIENTIST with respect to the MATERIAL and supersedes all previous agreements and representations. In the event of any breach of this Agreement by the RECIPIENT or RECIPIENT SCIENTIST, all rights granted here under by the Chordoma Foundation shall immediately terminate and the RECIPIENT and RECIPIENT SCIENTIST shall destroy all unused MATERIAL.</w:t>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Chordoma Foundation, RECIPIENT and RECIPIENT SCIENTIST must sign both copies of this letter and return one signed copy to the Chordoma Foundation. The Chordoma Foundation will then notify the INSTITUTION and send the MATERIAL to the RECIPIENT.</w:t>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PROVIDER INFORMATION and AUTHORIZED SIGNATURE</w:t>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Chordoma Foundation </w:t>
      </w:r>
    </w:p>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 Box 2127</w:t>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Durham, NC 27702</w:t>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Authorized Official:  Daniel Freed</w:t>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of Authorized Official:  Chief Scientific Officer</w:t>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w:t>
        <w:tab/>
        <w:tab/>
        <w:tab/>
        <w:t xml:space="preserve">____________</w:t>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Authorized Official</w:t>
        <w:tab/>
        <w:tab/>
        <w:tab/>
        <w:tab/>
        <w:t xml:space="preserve">Date</w:t>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RECIPIENT INFORMATION and AUTHORIZED SIGNATURE</w:t>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Recipient Scientist: </w:t>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Recipient Organization: </w:t>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line 1:</w:t>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line 2: </w:t>
      </w:r>
    </w:p>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Telephone #:</w:t>
      </w:r>
    </w:p>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Authorized Official:</w:t>
        <w:tab/>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of Authorized Official:</w:t>
        <w:tab/>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w:t>
        <w:tab/>
        <w:t xml:space="preserve"> </w:t>
        <w:tab/>
        <w:tab/>
        <w:t xml:space="preserve">____________</w:t>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Authorized Official</w:t>
        <w:tab/>
        <w:tab/>
        <w:tab/>
        <w:tab/>
        <w:t xml:space="preserve">Date</w:t>
      </w:r>
    </w:p>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Certification of Recipient Scientist:  I have read and understood the conditions outlined in this Agreement and I agree to abide by them in the receipt and use of the MATERIAL.</w:t>
      </w:r>
    </w:p>
    <w:p w:rsidR="00000000" w:rsidDel="00000000" w:rsidP="00000000" w:rsidRDefault="00000000" w:rsidRPr="00000000" w14:paraId="0000003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 </w:t>
        <w:tab/>
        <w:t xml:space="preserve"> </w:t>
        <w:tab/>
        <w:tab/>
        <w:t xml:space="preserve">____________</w:t>
      </w:r>
    </w:p>
    <w:p w:rsidR="00000000" w:rsidDel="00000000" w:rsidP="00000000" w:rsidRDefault="00000000" w:rsidRPr="00000000" w14:paraId="0000003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Recipient Scientist(s)</w:t>
        <w:tab/>
        <w:tab/>
        <w:tab/>
        <w:tab/>
        <w:tab/>
        <w:t xml:space="preserve">Date </w:t>
        <w:tab/>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A6C6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iehMbydEJom875cvb4FHwROPkQ==">CgMxLjA4AHINMjAzNzQ3ODQyNDQ5MA==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2021-11-30T20:17:00Z</dcterms:created>
  <dc:creator>Dan Freed</dc:creator>
</cp:coreProperties>
</file>